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9F07BFA" w:rsidR="00067FB6" w:rsidRPr="005070C8" w:rsidRDefault="005070C8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5070C8">
        <w:rPr>
          <w:b w:val="0"/>
          <w:bCs w:val="0"/>
        </w:rPr>
        <w:t>10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98C6DFF" w:rsidR="00ED612A" w:rsidRPr="00BB2D13" w:rsidRDefault="00AD004F" w:rsidP="00EA5F32">
      <w:pPr>
        <w:ind w:left="720"/>
        <w:rPr>
          <w:bCs w:val="0"/>
          <w:sz w:val="24"/>
          <w:szCs w:val="24"/>
        </w:rPr>
      </w:pPr>
      <w:r w:rsidRPr="00AD004F">
        <w:rPr>
          <w:bCs w:val="0"/>
          <w:sz w:val="24"/>
          <w:szCs w:val="24"/>
        </w:rPr>
        <w:t>10A302a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BACC264" w:rsidR="00D65E7E" w:rsidRPr="00BB2D13" w:rsidRDefault="00505FBC" w:rsidP="00EA5F32">
      <w:pPr>
        <w:ind w:left="720"/>
        <w:rPr>
          <w:bCs w:val="0"/>
          <w:sz w:val="24"/>
          <w:szCs w:val="24"/>
        </w:rPr>
      </w:pPr>
      <w:r w:rsidRPr="00505FBC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4802C21A" w14:textId="77777777" w:rsidR="000C3F26" w:rsidRPr="000C3F26" w:rsidRDefault="000C3F26" w:rsidP="000C3F26">
      <w:pPr>
        <w:ind w:left="720"/>
        <w:rPr>
          <w:bCs w:val="0"/>
          <w:sz w:val="24"/>
          <w:szCs w:val="24"/>
        </w:rPr>
      </w:pPr>
      <w:r w:rsidRPr="000C3F26">
        <w:rPr>
          <w:bCs w:val="0"/>
          <w:sz w:val="24"/>
          <w:szCs w:val="24"/>
        </w:rPr>
        <w:t>10A3:  Planning packages have the following characteristics:</w:t>
      </w:r>
    </w:p>
    <w:p w14:paraId="2CDD2BB9" w14:textId="03D00F6B" w:rsidR="000C3F26" w:rsidRPr="000C3F26" w:rsidRDefault="000C3F26" w:rsidP="000C3F26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0C3F26">
        <w:rPr>
          <w:b w:val="0"/>
          <w:szCs w:val="24"/>
        </w:rPr>
        <w:t>Are the logical aggregations of work within a control account, normally the far-term effort that can be identified, budgeted, and time-phased in baseline planning, but cannot yet be detail planned into work packages.</w:t>
      </w:r>
    </w:p>
    <w:p w14:paraId="65032D22" w14:textId="12252FFF" w:rsidR="007E1F89" w:rsidRPr="000C3F26" w:rsidRDefault="000C3F26" w:rsidP="000C3F26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0C3F26">
        <w:rPr>
          <w:b w:val="0"/>
          <w:szCs w:val="24"/>
        </w:rPr>
        <w:t>Are identified within the Integrated Master Schedule (IMS) and other supporting schedules.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7E76B72" w:rsidR="00ED612A" w:rsidRPr="00E17DF5" w:rsidRDefault="00337A88" w:rsidP="00EA5F32">
      <w:pPr>
        <w:ind w:left="720"/>
        <w:rPr>
          <w:bCs w:val="0"/>
          <w:sz w:val="24"/>
          <w:szCs w:val="24"/>
        </w:rPr>
      </w:pPr>
      <w:r w:rsidRPr="00337A88">
        <w:rPr>
          <w:bCs w:val="0"/>
          <w:sz w:val="24"/>
          <w:szCs w:val="24"/>
        </w:rPr>
        <w:t xml:space="preserve">Have PPs incurred actual costs?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6D7C340" w14:textId="77777777" w:rsidR="001674BE" w:rsidRPr="001674BE" w:rsidRDefault="001674BE" w:rsidP="001674BE">
      <w:pPr>
        <w:ind w:left="720"/>
        <w:rPr>
          <w:bCs w:val="0"/>
          <w:sz w:val="24"/>
          <w:szCs w:val="24"/>
        </w:rPr>
      </w:pPr>
      <w:r w:rsidRPr="001674BE">
        <w:rPr>
          <w:bCs w:val="0"/>
          <w:sz w:val="24"/>
          <w:szCs w:val="24"/>
        </w:rPr>
        <w:t>X = Count of PPs with ACWP</w:t>
      </w:r>
      <w:r w:rsidRPr="00E913F0">
        <w:rPr>
          <w:bCs w:val="0"/>
          <w:sz w:val="24"/>
          <w:szCs w:val="24"/>
          <w:vertAlign w:val="subscript"/>
        </w:rPr>
        <w:t>CUM</w:t>
      </w:r>
    </w:p>
    <w:p w14:paraId="19DF56AE" w14:textId="5E6A5713" w:rsidR="00B73603" w:rsidRDefault="001674BE" w:rsidP="001674BE">
      <w:pPr>
        <w:ind w:left="720"/>
        <w:rPr>
          <w:bCs w:val="0"/>
          <w:sz w:val="24"/>
          <w:szCs w:val="24"/>
        </w:rPr>
      </w:pPr>
      <w:r w:rsidRPr="001674BE">
        <w:rPr>
          <w:bCs w:val="0"/>
          <w:sz w:val="24"/>
          <w:szCs w:val="24"/>
        </w:rPr>
        <w:t>Y = Total count of 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51FC516" w:rsidR="00ED612A" w:rsidRDefault="002C2FB0" w:rsidP="00EA5F32">
      <w:pPr>
        <w:ind w:left="720"/>
        <w:rPr>
          <w:bCs w:val="0"/>
          <w:sz w:val="24"/>
          <w:szCs w:val="24"/>
        </w:rPr>
      </w:pPr>
      <w:r w:rsidRPr="002C2FB0">
        <w:rPr>
          <w:bCs w:val="0"/>
          <w:sz w:val="24"/>
          <w:szCs w:val="24"/>
        </w:rPr>
        <w:t>X/Y ≤ 2%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26AFAA3" w14:textId="77777777" w:rsidR="00E24DA5" w:rsidRPr="00E24DA5" w:rsidRDefault="00E24DA5" w:rsidP="00E24DA5">
      <w:pPr>
        <w:ind w:left="720"/>
        <w:rPr>
          <w:bCs w:val="0"/>
          <w:sz w:val="24"/>
          <w:szCs w:val="24"/>
        </w:rPr>
      </w:pPr>
      <w:r w:rsidRPr="00E24DA5">
        <w:rPr>
          <w:bCs w:val="0"/>
          <w:sz w:val="24"/>
          <w:szCs w:val="24"/>
        </w:rPr>
        <w:t>13 EV Cost Tool Data</w:t>
      </w:r>
    </w:p>
    <w:p w14:paraId="6D1E1142" w14:textId="1E0AB29B" w:rsidR="00E24DA5" w:rsidRPr="00E24DA5" w:rsidRDefault="00E24DA5" w:rsidP="00E24DA5">
      <w:pPr>
        <w:ind w:left="720" w:firstLine="720"/>
        <w:rPr>
          <w:bCs w:val="0"/>
          <w:sz w:val="24"/>
          <w:szCs w:val="24"/>
        </w:rPr>
      </w:pPr>
      <w:r w:rsidRPr="00E24DA5">
        <w:rPr>
          <w:bCs w:val="0"/>
          <w:sz w:val="24"/>
          <w:szCs w:val="24"/>
        </w:rPr>
        <w:t>13C ACWP</w:t>
      </w:r>
      <w:r w:rsidRPr="00E913F0">
        <w:rPr>
          <w:bCs w:val="0"/>
          <w:sz w:val="24"/>
          <w:szCs w:val="24"/>
          <w:vertAlign w:val="subscript"/>
        </w:rPr>
        <w:t>CUM</w:t>
      </w:r>
    </w:p>
    <w:p w14:paraId="35890D35" w14:textId="62B29734" w:rsidR="00E24DA5" w:rsidRPr="00E24DA5" w:rsidRDefault="00E24DA5" w:rsidP="00E24DA5">
      <w:pPr>
        <w:ind w:left="720" w:firstLine="720"/>
        <w:rPr>
          <w:bCs w:val="0"/>
          <w:sz w:val="24"/>
          <w:szCs w:val="24"/>
        </w:rPr>
      </w:pPr>
      <w:r w:rsidRPr="00E24DA5">
        <w:rPr>
          <w:bCs w:val="0"/>
          <w:sz w:val="24"/>
          <w:szCs w:val="24"/>
        </w:rPr>
        <w:t>13H BAC</w:t>
      </w:r>
    </w:p>
    <w:p w14:paraId="65CC8A63" w14:textId="77777777" w:rsidR="00E24DA5" w:rsidRPr="00E24DA5" w:rsidRDefault="00E24DA5" w:rsidP="00E24DA5">
      <w:pPr>
        <w:ind w:left="720"/>
        <w:rPr>
          <w:bCs w:val="0"/>
          <w:sz w:val="24"/>
          <w:szCs w:val="24"/>
        </w:rPr>
      </w:pPr>
      <w:r w:rsidRPr="00E24DA5">
        <w:rPr>
          <w:bCs w:val="0"/>
          <w:sz w:val="24"/>
          <w:szCs w:val="24"/>
        </w:rPr>
        <w:tab/>
        <w:t>13BA WP/PP/SLPP UIDs</w:t>
      </w:r>
    </w:p>
    <w:p w14:paraId="57571CD1" w14:textId="72E5D386" w:rsidR="00ED612A" w:rsidRDefault="00E24DA5" w:rsidP="00E24DA5">
      <w:pPr>
        <w:ind w:left="720"/>
        <w:rPr>
          <w:bCs w:val="0"/>
          <w:sz w:val="24"/>
          <w:szCs w:val="24"/>
        </w:rPr>
      </w:pPr>
      <w:r w:rsidRPr="00E24DA5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D41066E" w14:textId="77777777" w:rsidR="009F4E07" w:rsidRPr="009F4E07" w:rsidRDefault="009F4E07" w:rsidP="009F4E0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F4E07">
        <w:rPr>
          <w:b w:val="0"/>
          <w:bCs w:val="0"/>
          <w:szCs w:val="24"/>
        </w:rPr>
        <w:t>Test is conducted at the level where actual costs are collected (CA or WP/PP).</w:t>
      </w:r>
    </w:p>
    <w:p w14:paraId="6DD3D476" w14:textId="42A0B5DA" w:rsidR="005A57DE" w:rsidRPr="00067FB6" w:rsidRDefault="009F4E07" w:rsidP="009F4E0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F4E07">
        <w:rPr>
          <w:b w:val="0"/>
          <w:bCs w:val="0"/>
          <w:szCs w:val="24"/>
        </w:rPr>
        <w:t>When ACWP is collected at the CA level, if a CA has accrued ACWP (ACWP</w:t>
      </w:r>
      <w:r w:rsidRPr="00E913F0">
        <w:rPr>
          <w:b w:val="0"/>
          <w:bCs w:val="0"/>
          <w:szCs w:val="24"/>
          <w:vertAlign w:val="subscript"/>
        </w:rPr>
        <w:t>CUM</w:t>
      </w:r>
      <w:r w:rsidRPr="009F4E07">
        <w:rPr>
          <w:b w:val="0"/>
          <w:bCs w:val="0"/>
          <w:szCs w:val="24"/>
        </w:rPr>
        <w:t xml:space="preserve"> is not zero), and the CA only contains PPs (i.e., no WP with BAC &gt; 0 within CA), all PPs belonging to the CA must be counted in the numerator.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A394813" w14:textId="77777777" w:rsidR="008B3FB7" w:rsidRPr="008B3FB7" w:rsidRDefault="008B3FB7" w:rsidP="008B3FB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B3FB7">
        <w:rPr>
          <w:b w:val="0"/>
          <w:bCs w:val="0"/>
        </w:rPr>
        <w:t>Identify and count the total number of PPs; this is the denominator (Y) of the test metric.</w:t>
      </w:r>
    </w:p>
    <w:p w14:paraId="228ECB6C" w14:textId="77777777" w:rsidR="008B3FB7" w:rsidRPr="008B3FB7" w:rsidRDefault="008B3FB7" w:rsidP="008B3FB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B3FB7">
        <w:rPr>
          <w:b w:val="0"/>
          <w:bCs w:val="0"/>
        </w:rPr>
        <w:t>Identify and count PPs that have incurred actual costs (ACWP</w:t>
      </w:r>
      <w:r w:rsidRPr="00E913F0">
        <w:rPr>
          <w:b w:val="0"/>
          <w:bCs w:val="0"/>
          <w:vertAlign w:val="subscript"/>
        </w:rPr>
        <w:t>CUM</w:t>
      </w:r>
      <w:r w:rsidRPr="008B3FB7">
        <w:rPr>
          <w:b w:val="0"/>
          <w:bCs w:val="0"/>
        </w:rPr>
        <w:t xml:space="preserve"> is not zero); this is the numerator (X) of the test metric.</w:t>
      </w:r>
    </w:p>
    <w:p w14:paraId="5B1EA724" w14:textId="77777777" w:rsidR="008B3FB7" w:rsidRPr="008B3FB7" w:rsidRDefault="008B3FB7" w:rsidP="008B3FB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B3FB7">
        <w:rPr>
          <w:b w:val="0"/>
          <w:bCs w:val="0"/>
        </w:rPr>
        <w:t>Calculate the test metric (Block 7): X divided by Y.</w:t>
      </w:r>
    </w:p>
    <w:p w14:paraId="1452260A" w14:textId="41FEFB6A" w:rsidR="001515D5" w:rsidRPr="00067FB6" w:rsidRDefault="008B3FB7" w:rsidP="008B3FB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B3FB7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Description w:val="Metric revision history"/>
      </w:tblPr>
      <w:tblGrid>
        <w:gridCol w:w="945"/>
        <w:gridCol w:w="6090"/>
        <w:gridCol w:w="965"/>
        <w:gridCol w:w="1265"/>
      </w:tblGrid>
      <w:tr w:rsidR="005819C6" w:rsidRPr="005819C6" w14:paraId="0C2C69E7" w14:textId="77777777" w:rsidTr="005819C6">
        <w:trPr>
          <w:trHeight w:val="3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0E10139" w14:textId="77777777" w:rsidR="005819C6" w:rsidRPr="005819C6" w:rsidRDefault="005819C6" w:rsidP="005819C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819C6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2F8C3F2" w14:textId="77777777" w:rsidR="005819C6" w:rsidRPr="005819C6" w:rsidRDefault="005819C6" w:rsidP="005819C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819C6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C81E564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819C6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E4A1C4C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819C6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5819C6" w:rsidRPr="005819C6" w14:paraId="517999E8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E771AD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v1.0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0BA83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Initial Budgeting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00411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8B6CC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1/19/2016</w:t>
            </w:r>
          </w:p>
        </w:tc>
      </w:tr>
      <w:tr w:rsidR="005819C6" w:rsidRPr="005819C6" w14:paraId="3F71A9EA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124567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FD5E60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1A8089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C1E4C2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5/17/2016</w:t>
            </w:r>
          </w:p>
        </w:tc>
      </w:tr>
      <w:tr w:rsidR="005819C6" w:rsidRPr="005819C6" w14:paraId="5B8456F7" w14:textId="77777777" w:rsidTr="005819C6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903BC5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51AC29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46988E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575C7F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9/13/2016</w:t>
            </w:r>
          </w:p>
        </w:tc>
      </w:tr>
      <w:tr w:rsidR="005819C6" w:rsidRPr="005819C6" w14:paraId="183D841E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0931F8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CEFB0B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81A9E5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5F61F3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3/23/2017</w:t>
            </w:r>
          </w:p>
        </w:tc>
      </w:tr>
      <w:tr w:rsidR="005819C6" w:rsidRPr="005819C6" w14:paraId="297CFA0A" w14:textId="77777777" w:rsidTr="005819C6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022867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D49F0D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E6B94C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5F70F3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12/19/2018</w:t>
            </w:r>
          </w:p>
        </w:tc>
      </w:tr>
      <w:tr w:rsidR="005819C6" w:rsidRPr="005819C6" w14:paraId="6B42A262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910A5B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470BCA" w14:textId="77777777" w:rsidR="005819C6" w:rsidRPr="005819C6" w:rsidRDefault="005819C6" w:rsidP="005819C6">
            <w:pPr>
              <w:tabs>
                <w:tab w:val="left" w:pos="900"/>
                <w:tab w:val="left" w:pos="3270"/>
              </w:tabs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Block 10: Replaced Artifact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9C3034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F22357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5/24/2019</w:t>
            </w:r>
          </w:p>
        </w:tc>
      </w:tr>
      <w:tr w:rsidR="005819C6" w:rsidRPr="005819C6" w14:paraId="678AC6AA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5C8B60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5BD2CA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B28564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B450C0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8/31/2019</w:t>
            </w:r>
          </w:p>
        </w:tc>
      </w:tr>
      <w:tr w:rsidR="005819C6" w:rsidRPr="005819C6" w14:paraId="62FEBE59" w14:textId="77777777" w:rsidTr="005819C6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45DC5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E2BA1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9C89E4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62D7D4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2/22/2020</w:t>
            </w:r>
          </w:p>
        </w:tc>
      </w:tr>
      <w:tr w:rsidR="005819C6" w:rsidRPr="005819C6" w14:paraId="797C8735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D95078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F0FA43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DC10A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A3A1A2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8/30/2020</w:t>
            </w:r>
          </w:p>
        </w:tc>
      </w:tr>
      <w:tr w:rsidR="005819C6" w:rsidRPr="005819C6" w14:paraId="2798266B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5C07C5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A2F2CD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13. Updated Data Elements &amp; </w:t>
            </w:r>
            <w:proofErr w:type="spellStart"/>
            <w:r w:rsidRPr="005819C6">
              <w:rPr>
                <w:sz w:val="24"/>
                <w:szCs w:val="24"/>
              </w:rPr>
              <w:t>asms</w:t>
            </w:r>
            <w:proofErr w:type="spellEnd"/>
            <w:r w:rsidRPr="005819C6">
              <w:rPr>
                <w:sz w:val="24"/>
                <w:szCs w:val="24"/>
              </w:rPr>
              <w:t xml:space="preserve">. Change will make it possible to assess intent where ACWP is collected, including at CA level.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495AF7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33B449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3/05/2021</w:t>
            </w:r>
          </w:p>
        </w:tc>
      </w:tr>
      <w:tr w:rsidR="005819C6" w:rsidRPr="005819C6" w14:paraId="2B7AC9BB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069ECE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0706B4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98CDE8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1FFEB3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12/13/2021</w:t>
            </w:r>
          </w:p>
        </w:tc>
      </w:tr>
      <w:tr w:rsidR="005819C6" w:rsidRPr="005819C6" w14:paraId="162058E5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99E753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4C0D34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36A9E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3E0A5C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12/06/2022</w:t>
            </w:r>
          </w:p>
        </w:tc>
      </w:tr>
      <w:tr w:rsidR="005819C6" w:rsidRPr="005819C6" w14:paraId="6EE72EAF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A73DA" w14:textId="3FBD3E13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5819C6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EB33FB" w14:textId="01E37576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361074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221E0A" w14:textId="238BBD89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B74A39BE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8D82211C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958A6"/>
    <w:multiLevelType w:val="hybridMultilevel"/>
    <w:tmpl w:val="5C42C7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9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4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  <w:num w:numId="40" w16cid:durableId="109748351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C3F26"/>
    <w:rsid w:val="000D6A72"/>
    <w:rsid w:val="000E266A"/>
    <w:rsid w:val="000E5AE6"/>
    <w:rsid w:val="000E7C16"/>
    <w:rsid w:val="001515D5"/>
    <w:rsid w:val="001645A0"/>
    <w:rsid w:val="00165638"/>
    <w:rsid w:val="00165DDB"/>
    <w:rsid w:val="001674BE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C2FB0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37A88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5FBC"/>
    <w:rsid w:val="005070C8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819C6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B3FB7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4E07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04F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A5"/>
    <w:rsid w:val="00E24DC3"/>
    <w:rsid w:val="00E406DB"/>
    <w:rsid w:val="00E52812"/>
    <w:rsid w:val="00E56002"/>
    <w:rsid w:val="00E70271"/>
    <w:rsid w:val="00E813FE"/>
    <w:rsid w:val="00E83977"/>
    <w:rsid w:val="00E90BC9"/>
    <w:rsid w:val="00E913F0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